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BB" w:rsidRDefault="00EA1673">
      <w:r w:rsidRPr="00EA1673">
        <w:t>http://www.feyrazon.org/</w:t>
      </w:r>
    </w:p>
    <w:p w:rsidR="00EA1673" w:rsidRDefault="00EA1673"/>
    <w:p w:rsidR="00EA1673" w:rsidRDefault="00EA1673" w:rsidP="00EA1673">
      <w:r>
        <w:t>FE Y RAZÓN</w:t>
      </w:r>
    </w:p>
    <w:p w:rsidR="00EA1673" w:rsidRDefault="00EA1673" w:rsidP="00EA1673"/>
    <w:p w:rsidR="00EA1673" w:rsidRDefault="00EA1673" w:rsidP="00EA1673">
      <w:r>
        <w:t>"</w:t>
      </w:r>
      <w:proofErr w:type="spellStart"/>
      <w:r>
        <w:t>Omne</w:t>
      </w:r>
      <w:proofErr w:type="spellEnd"/>
      <w:r>
        <w:t xml:space="preserve"> </w:t>
      </w:r>
      <w:proofErr w:type="spellStart"/>
      <w:r>
        <w:t>verum</w:t>
      </w:r>
      <w:proofErr w:type="spellEnd"/>
      <w:r>
        <w:t xml:space="preserve">, a </w:t>
      </w:r>
      <w:proofErr w:type="spellStart"/>
      <w:r>
        <w:t>quocumque</w:t>
      </w:r>
      <w:proofErr w:type="spellEnd"/>
      <w:r>
        <w:t xml:space="preserve"> </w:t>
      </w:r>
      <w:proofErr w:type="spellStart"/>
      <w:r>
        <w:t>dicatur</w:t>
      </w:r>
      <w:proofErr w:type="spellEnd"/>
      <w:r>
        <w:t xml:space="preserve">, a </w:t>
      </w:r>
      <w:proofErr w:type="spellStart"/>
      <w:r>
        <w:t>Spiritu</w:t>
      </w:r>
      <w:proofErr w:type="spellEnd"/>
      <w:r>
        <w:t xml:space="preserve"> </w:t>
      </w:r>
      <w:proofErr w:type="spellStart"/>
      <w:r>
        <w:t>Sancto</w:t>
      </w:r>
      <w:proofErr w:type="spellEnd"/>
      <w:r>
        <w:t xml:space="preserve"> </w:t>
      </w:r>
      <w:proofErr w:type="spellStart"/>
      <w:r>
        <w:t>est</w:t>
      </w:r>
      <w:proofErr w:type="spellEnd"/>
      <w:r>
        <w:t>"</w:t>
      </w:r>
    </w:p>
    <w:p w:rsidR="00EA1673" w:rsidRDefault="00EA1673" w:rsidP="00EA1673"/>
    <w:p w:rsidR="00EA1673" w:rsidRDefault="00EA1673" w:rsidP="00EA1673">
      <w:r>
        <w:t>Toda verdad, dígala quien la diga, viene del Espíritu Santo</w:t>
      </w:r>
    </w:p>
    <w:p w:rsidR="00EA1673" w:rsidRDefault="00EA1673" w:rsidP="00EA1673"/>
    <w:p w:rsidR="00EA1673" w:rsidRDefault="00EA1673" w:rsidP="00EA1673">
      <w:r>
        <w:t>(Santo Tomás de Aquino)</w:t>
      </w:r>
    </w:p>
    <w:p w:rsidR="00EA1673" w:rsidRDefault="00EA1673" w:rsidP="00EA1673"/>
    <w:p w:rsidR="00EA1673" w:rsidRDefault="00EA1673" w:rsidP="00EA1673">
      <w:r>
        <w:t>EL NOMBRE DE MARÍA</w:t>
      </w:r>
    </w:p>
    <w:p w:rsidR="00EA1673" w:rsidRDefault="00EA1673" w:rsidP="00EA1673">
      <w:r>
        <w:t xml:space="preserve">Miguel Antonio </w:t>
      </w:r>
      <w:proofErr w:type="spellStart"/>
      <w:r>
        <w:t>Barriola</w:t>
      </w:r>
      <w:proofErr w:type="spellEnd"/>
    </w:p>
    <w:p w:rsidR="00EA1673" w:rsidRDefault="00EA1673" w:rsidP="00EA1673">
      <w:r>
        <w:t xml:space="preserve"> </w:t>
      </w:r>
    </w:p>
    <w:p w:rsidR="00EA1673" w:rsidRDefault="00EA1673" w:rsidP="00EA1673">
      <w:r>
        <w:t>El mes de setiembre, que vamos promediando, es rico en fiestas de nuestra Madre María Santísima. Recordamos el 8 su nacimiento, el 12 su dulce nombre y el 14 sus dolores al pie de la cruz de su Hijo, nuestro redentor.</w:t>
      </w:r>
    </w:p>
    <w:p w:rsidR="00EA1673" w:rsidRDefault="00EA1673" w:rsidP="00EA1673">
      <w:r>
        <w:t>Reflexionar sobre su “nombre”, nos ayudaría a profundizar en palabras, que recitamos en tantas ocasiones, pero que, a veces, se vuelven rutinarias y, por lo mismo se desdibujan.</w:t>
      </w:r>
    </w:p>
    <w:p w:rsidR="00EA1673" w:rsidRDefault="00EA1673" w:rsidP="00EA1673">
      <w:r>
        <w:t>La explicación más aceptada para la etimología y uso arameo, la emparenta con «mará’», que significa «Señor», por lo cual «</w:t>
      </w:r>
      <w:proofErr w:type="spellStart"/>
      <w:r>
        <w:t>Maryám</w:t>
      </w:r>
      <w:proofErr w:type="spellEnd"/>
      <w:r>
        <w:t>» vendría a ser «</w:t>
      </w:r>
      <w:proofErr w:type="spellStart"/>
      <w:r>
        <w:t>Señora».Ya</w:t>
      </w:r>
      <w:proofErr w:type="spellEnd"/>
      <w:r>
        <w:t xml:space="preserve"> este dato nos da que pensar, porque esta «señora» se calificó a sí misma como «sierva» (</w:t>
      </w:r>
      <w:proofErr w:type="spellStart"/>
      <w:r>
        <w:t>Lc</w:t>
      </w:r>
      <w:proofErr w:type="spellEnd"/>
      <w:r>
        <w:t xml:space="preserve"> 1, 38; 48).</w:t>
      </w:r>
    </w:p>
    <w:p w:rsidR="00EA1673" w:rsidRDefault="00EA1673" w:rsidP="00EA1673">
      <w:r>
        <w:t xml:space="preserve"> </w:t>
      </w:r>
    </w:p>
    <w:p w:rsidR="00EA1673" w:rsidRDefault="00EA1673" w:rsidP="00EA1673">
      <w:r>
        <w:t>El hecho es corroborado, porque, Lucas, acto seguido de notificar que «el nombre de la Virgen era María» (</w:t>
      </w:r>
      <w:proofErr w:type="spellStart"/>
      <w:r>
        <w:t>Lc</w:t>
      </w:r>
      <w:proofErr w:type="spellEnd"/>
      <w:r>
        <w:t xml:space="preserve"> 1, 27), nos comunica que Gabriel no la saludó: «La paz contigo María», según la usanza judía, sino que, pasando por alto su nombre propio, se dirige a ella de este modo: «Alégrate, llena de gracia». El nombre cede ante el designio de amor, que Dios, fuente de toda gracia, tiene reservado para ella.</w:t>
      </w:r>
    </w:p>
    <w:p w:rsidR="00EA1673" w:rsidRDefault="00EA1673" w:rsidP="00EA1673">
      <w:r>
        <w:t xml:space="preserve">Se amplifica el panorama, si repasamos el Evangelio de Juan. En él nunca aparece el nombre expreso de María. Siempre se la distingue como «la Madre de Jesús» (2, 1 – 5; 6, 42; 19, 25 – 27). Y </w:t>
      </w:r>
      <w:r>
        <w:lastRenderedPageBreak/>
        <w:t>S. Pablo, que, en todas sus cartas, recuerda una sola vez a la Madre de Cristo, tampoco la nombra, sino que, se refiere a ella como «mujer» : «nacido de mujer» (Gal 4, 4).</w:t>
      </w:r>
    </w:p>
    <w:p w:rsidR="00EA1673" w:rsidRDefault="00EA1673" w:rsidP="00EA1673">
      <w:r>
        <w:t xml:space="preserve"> </w:t>
      </w:r>
    </w:p>
    <w:p w:rsidR="00EA1673" w:rsidRDefault="00EA1673" w:rsidP="00EA1673">
      <w:r>
        <w:t xml:space="preserve">Tal comprobación nos induce a contemplar hasta qué punto la persona de María, secundando los planes divinos, se olvidó de sí misma, para transformarse enteramente en receptora total de lo que Dios disponía para su existencia. Subrayemos, que no sólo fue un recipiente inerte de los dones de la gracia (también Eva vino al mundo «sin pecado original»), sino que secundaba con todo su corazón a las propuestas de su Señor, aunque más de una vez no las comprendiera (ver: </w:t>
      </w:r>
      <w:proofErr w:type="spellStart"/>
      <w:r>
        <w:t>Lc</w:t>
      </w:r>
      <w:proofErr w:type="spellEnd"/>
      <w:r>
        <w:t xml:space="preserve"> 1, 29; 2, 19; vv. 50 – 59).</w:t>
      </w:r>
    </w:p>
    <w:p w:rsidR="00EA1673" w:rsidRDefault="00EA1673" w:rsidP="00EA1673">
      <w:r>
        <w:t xml:space="preserve"> </w:t>
      </w:r>
    </w:p>
    <w:p w:rsidR="00EA1673" w:rsidRDefault="00EA1673" w:rsidP="00EA1673">
      <w:r>
        <w:t>María es cerciorada de su rango de «reina y señora», puesto que se le informa que el hijo, que va a nacer de ella, recibirá de Dios «el trono de David su padre... y su reino no tendrá fin» (</w:t>
      </w:r>
      <w:proofErr w:type="spellStart"/>
      <w:r>
        <w:t>Lc</w:t>
      </w:r>
      <w:proofErr w:type="spellEnd"/>
      <w:r>
        <w:t xml:space="preserve"> 1, 33). Pero, María no se queda  pavoneándose con tan alta dignidad, sino que enseguida se pone a servir, «partiendo sin demora» para asistir a su parienta, que se encontraba en su sexto mes (</w:t>
      </w:r>
      <w:proofErr w:type="spellStart"/>
      <w:r>
        <w:t>Lc</w:t>
      </w:r>
      <w:proofErr w:type="spellEnd"/>
      <w:r>
        <w:t xml:space="preserve"> 2, 36 y 39).Como ya se anotó, Jesús, en el Cuarto Evangelio, nunca la llama «María», sino «Mujer» (2, 4; 19, 26; ver: </w:t>
      </w:r>
      <w:proofErr w:type="spellStart"/>
      <w:r>
        <w:t>Apoc</w:t>
      </w:r>
      <w:proofErr w:type="spellEnd"/>
      <w:r>
        <w:t xml:space="preserve"> 12, 1 ss.).</w:t>
      </w:r>
    </w:p>
    <w:p w:rsidR="00EA1673" w:rsidRDefault="00EA1673" w:rsidP="00EA1673">
      <w:r>
        <w:t xml:space="preserve"> </w:t>
      </w:r>
    </w:p>
    <w:p w:rsidR="00EA1673" w:rsidRDefault="00EA1673" w:rsidP="00EA1673">
      <w:r>
        <w:t>En la cruz, es descrita como «su madre» (de Jesús), pero enseguida es calificada como «“la” madre», sin el posesivo que la relaciona con Jesús (</w:t>
      </w:r>
      <w:proofErr w:type="spellStart"/>
      <w:r>
        <w:t>Jn</w:t>
      </w:r>
      <w:proofErr w:type="spellEnd"/>
      <w:r>
        <w:t xml:space="preserve"> 19, 26). El proceso de amplificación desemboca en el cambio mismo de los pronombres: «Aquí tienes a “tu” madre» (de Juan y de todos nosotros en él representados).</w:t>
      </w:r>
    </w:p>
    <w:p w:rsidR="00EA1673" w:rsidRDefault="00EA1673" w:rsidP="00EA1673">
      <w:r>
        <w:t>Justamente por ser «Madre de Jesús», no se posee más a sí misma, dado que el Hijo de Dios, no puede ser monopolizado por nadie, ni siquiera por su mamá.</w:t>
      </w:r>
    </w:p>
    <w:p w:rsidR="00EA1673" w:rsidRDefault="00EA1673" w:rsidP="00EA1673">
      <w:r>
        <w:t xml:space="preserve"> </w:t>
      </w:r>
    </w:p>
    <w:p w:rsidR="00EA1673" w:rsidRDefault="00EA1673" w:rsidP="00EA1673">
      <w:r>
        <w:t xml:space="preserve">En consecuencia, festejar el «nombre de María» significa celebrar ese proceso de despojamiento total, para no ser otra cosa que un vaso comunicante: receptor de gracia y difusor de la misma, sin acaparar sobre María, ni en cada uno de nosotros, los dones divinos, sino trabajando para volvernos todos canales transmisores de un amor que nadie puede almacenar para sí solo. Por otro lado, todo está en línea con el «anonadamiento» del mismo Hijo de Dios, que, sin considerar su condición divina como un botín a defender celosamente, se hizo esclavo, hasta la cruz. Sólo entonces, no como fruto de su propio afán, sino como don del Padre, recibe «UN NOMBRE» sobre todo nombre: «Jesucristo es el Señor» (ver: </w:t>
      </w:r>
      <w:proofErr w:type="spellStart"/>
      <w:r>
        <w:t>Filip</w:t>
      </w:r>
      <w:proofErr w:type="spellEnd"/>
      <w:r>
        <w:t>. 2, 6 – 11).</w:t>
      </w:r>
    </w:p>
    <w:p w:rsidR="00EA1673" w:rsidRDefault="00EA1673" w:rsidP="00EA1673">
      <w:r>
        <w:t xml:space="preserve"> </w:t>
      </w:r>
    </w:p>
    <w:p w:rsidR="00EA1673" w:rsidRDefault="00EA1673" w:rsidP="00EA1673">
      <w:r>
        <w:t xml:space="preserve">                                    </w:t>
      </w:r>
    </w:p>
    <w:p w:rsidR="00EA1673" w:rsidRDefault="00EA1673" w:rsidP="00EA1673">
      <w:r>
        <w:lastRenderedPageBreak/>
        <w:t xml:space="preserve">      </w:t>
      </w:r>
    </w:p>
    <w:sectPr w:rsidR="00EA1673" w:rsidSect="00F57BB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hyphenationZone w:val="425"/>
  <w:characterSpacingControl w:val="doNotCompress"/>
  <w:compat/>
  <w:rsids>
    <w:rsidRoot w:val="00EA1673"/>
    <w:rsid w:val="00EA1673"/>
    <w:rsid w:val="00F57BB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086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603</Words>
  <Characters>3319</Characters>
  <Application>Microsoft Office Word</Application>
  <DocSecurity>0</DocSecurity>
  <Lines>27</Lines>
  <Paragraphs>7</Paragraphs>
  <ScaleCrop>false</ScaleCrop>
  <Company>Hewlett-Packard Company</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IMLG</dc:creator>
  <cp:lastModifiedBy>IMLG</cp:lastModifiedBy>
  <cp:revision>1</cp:revision>
  <dcterms:created xsi:type="dcterms:W3CDTF">2014-11-20T14:08:00Z</dcterms:created>
  <dcterms:modified xsi:type="dcterms:W3CDTF">2014-11-20T14:10:00Z</dcterms:modified>
</cp:coreProperties>
</file>